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2697D" w14:textId="2ED69C3A" w:rsidR="002E4766" w:rsidRDefault="004A2E78" w:rsidP="004A2E78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Výroční zpráva za rok 20</w:t>
      </w:r>
      <w:r w:rsidR="00F433AB">
        <w:rPr>
          <w:b/>
          <w:bCs/>
          <w:sz w:val="32"/>
          <w:szCs w:val="32"/>
        </w:rPr>
        <w:t>20</w:t>
      </w:r>
    </w:p>
    <w:p w14:paraId="7685AEA2" w14:textId="77777777" w:rsidR="004A2E78" w:rsidRDefault="004A2E78" w:rsidP="004A2E78">
      <w:pPr>
        <w:pStyle w:val="Bezmezer"/>
        <w:jc w:val="center"/>
        <w:rPr>
          <w:b/>
          <w:bCs/>
          <w:sz w:val="32"/>
          <w:szCs w:val="32"/>
        </w:rPr>
      </w:pPr>
    </w:p>
    <w:p w14:paraId="01896EF9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1072EC26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23DA2F4C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Obecní úřad Horní Kounice</w:t>
      </w:r>
    </w:p>
    <w:p w14:paraId="04552C26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Horní Kounice 117</w:t>
      </w:r>
    </w:p>
    <w:p w14:paraId="528B6C1B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671 40 Tavíkovice</w:t>
      </w:r>
    </w:p>
    <w:p w14:paraId="49BF3624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478CDBA5" w14:textId="77777777" w:rsidR="004A2E78" w:rsidRDefault="004A2E78" w:rsidP="004A2E78">
      <w:pPr>
        <w:pStyle w:val="Bezmezer"/>
        <w:rPr>
          <w:b/>
          <w:bCs/>
          <w:sz w:val="24"/>
          <w:szCs w:val="24"/>
        </w:rPr>
      </w:pPr>
    </w:p>
    <w:p w14:paraId="01D3173F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podle zákona č. 106/1999 Sb., o svobodném přístupu k informacím</w:t>
      </w:r>
    </w:p>
    <w:p w14:paraId="1A2F783F" w14:textId="77777777" w:rsidR="004A2E78" w:rsidRDefault="004A2E78" w:rsidP="004A2E78">
      <w:pPr>
        <w:pStyle w:val="Bezmezer"/>
        <w:rPr>
          <w:sz w:val="24"/>
          <w:szCs w:val="24"/>
        </w:rPr>
      </w:pPr>
    </w:p>
    <w:p w14:paraId="2A24D0BF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1/ Počet písemně podaných žádostí o informace (s18 odst. 1 písm. a)</w:t>
      </w:r>
    </w:p>
    <w:p w14:paraId="61690148" w14:textId="77777777" w:rsidR="004A2E78" w:rsidRDefault="004A2E78" w:rsidP="004A2E78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Nebyly podané žádné žádosti </w:t>
      </w:r>
    </w:p>
    <w:p w14:paraId="14631574" w14:textId="77777777" w:rsidR="000A34FF" w:rsidRDefault="000A34FF" w:rsidP="004A2E78">
      <w:pPr>
        <w:pStyle w:val="Bezmezer"/>
        <w:rPr>
          <w:sz w:val="24"/>
          <w:szCs w:val="24"/>
        </w:rPr>
      </w:pPr>
    </w:p>
    <w:p w14:paraId="383AC501" w14:textId="77777777" w:rsidR="004A2E78" w:rsidRDefault="004A2E78" w:rsidP="004A2E7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2/ Počet podaných odvolání proti rozhodnutí (§ 18 </w:t>
      </w:r>
      <w:r w:rsidR="000A34FF">
        <w:rPr>
          <w:sz w:val="24"/>
          <w:szCs w:val="24"/>
        </w:rPr>
        <w:t>odst. 1 písm. b)</w:t>
      </w:r>
    </w:p>
    <w:p w14:paraId="41A4843D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Nebylo podáno žádné odvolání proti rozhodnutí</w:t>
      </w:r>
    </w:p>
    <w:p w14:paraId="5F71FFEF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3374639E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3/ Opis podstatných částí každého rozsudku soudu (§ 18 odst. 1 písm. c)</w:t>
      </w:r>
    </w:p>
    <w:p w14:paraId="131E7E8A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Žádné rozhodnutí Obecního úřadu v Horních Kounicích nebylo přezkoumáno soudem</w:t>
      </w:r>
    </w:p>
    <w:p w14:paraId="13E93B51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75955B54" w14:textId="2022B38D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4/ Výsledky řízení o sankcích za nedodržení tohoto zákona bez uvádění osobních údajů (§ 18 odst</w:t>
      </w:r>
      <w:r w:rsidR="006426ED">
        <w:rPr>
          <w:sz w:val="24"/>
          <w:szCs w:val="24"/>
        </w:rPr>
        <w:t>.</w:t>
      </w:r>
      <w:r>
        <w:rPr>
          <w:sz w:val="24"/>
          <w:szCs w:val="24"/>
        </w:rPr>
        <w:t xml:space="preserve"> 1 písm. d)</w:t>
      </w:r>
    </w:p>
    <w:p w14:paraId="7DDD9B99" w14:textId="77777777" w:rsidR="000A34FF" w:rsidRDefault="000A34FF" w:rsidP="000A34FF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Nebylo vedeno žádné řízení o sankcích za nedodržení tohoto zákona </w:t>
      </w:r>
    </w:p>
    <w:p w14:paraId="39A746FA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615AAB2D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5/ Další informace vztahující se k uplatňování tohoto zákona (§ 18 odst. 1 písm. c)</w:t>
      </w:r>
    </w:p>
    <w:p w14:paraId="6E65CCB0" w14:textId="77777777" w:rsidR="000A34FF" w:rsidRDefault="000A34FF" w:rsidP="001B3A21">
      <w:pPr>
        <w:pStyle w:val="Bezmezer"/>
        <w:numPr>
          <w:ilvl w:val="0"/>
          <w:numId w:val="2"/>
        </w:numPr>
        <w:rPr>
          <w:sz w:val="24"/>
          <w:szCs w:val="24"/>
        </w:rPr>
      </w:pPr>
      <w:r w:rsidRPr="000A34FF">
        <w:rPr>
          <w:sz w:val="24"/>
          <w:szCs w:val="24"/>
        </w:rPr>
        <w:t>Nebyly poskytnuty žádné další informace</w:t>
      </w:r>
    </w:p>
    <w:p w14:paraId="526A78FE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59B08841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6468199A" w14:textId="77777777" w:rsidR="000A34FF" w:rsidRDefault="000A34FF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Ze strany občanů nebyly </w:t>
      </w:r>
      <w:r w:rsidR="00557703">
        <w:rPr>
          <w:sz w:val="24"/>
          <w:szCs w:val="24"/>
        </w:rPr>
        <w:t xml:space="preserve">v loňském roce </w:t>
      </w:r>
      <w:r>
        <w:rPr>
          <w:sz w:val="24"/>
          <w:szCs w:val="24"/>
        </w:rPr>
        <w:t>podávány žádné žádosti tohoto zákona</w:t>
      </w:r>
    </w:p>
    <w:p w14:paraId="08AB09AE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249F1ECC" w14:textId="77777777" w:rsidR="000A34FF" w:rsidRDefault="000A34FF" w:rsidP="000A34FF">
      <w:pPr>
        <w:pStyle w:val="Bezmezer"/>
        <w:rPr>
          <w:sz w:val="24"/>
          <w:szCs w:val="24"/>
        </w:rPr>
      </w:pPr>
    </w:p>
    <w:p w14:paraId="076D2FA3" w14:textId="71269B33" w:rsidR="000A34FF" w:rsidRPr="004D1CF1" w:rsidRDefault="004D1CF1" w:rsidP="00433C89">
      <w:pPr>
        <w:pStyle w:val="Nzev"/>
        <w:rPr>
          <w:sz w:val="24"/>
          <w:szCs w:val="24"/>
        </w:rPr>
      </w:pPr>
      <w:r>
        <w:rPr>
          <w:sz w:val="24"/>
          <w:szCs w:val="24"/>
        </w:rPr>
        <w:t>V Horních Kounicích 1</w:t>
      </w:r>
      <w:r w:rsidR="00F433AB">
        <w:rPr>
          <w:sz w:val="24"/>
          <w:szCs w:val="24"/>
        </w:rPr>
        <w:t>3</w:t>
      </w:r>
      <w:r>
        <w:rPr>
          <w:sz w:val="24"/>
          <w:szCs w:val="24"/>
        </w:rPr>
        <w:t>.1.20</w:t>
      </w:r>
      <w:r w:rsidR="006426ED">
        <w:rPr>
          <w:sz w:val="24"/>
          <w:szCs w:val="24"/>
        </w:rPr>
        <w:t>2</w:t>
      </w:r>
      <w:r w:rsidR="00F433AB">
        <w:rPr>
          <w:sz w:val="24"/>
          <w:szCs w:val="24"/>
        </w:rPr>
        <w:t>1</w:t>
      </w:r>
    </w:p>
    <w:p w14:paraId="02C9242F" w14:textId="77777777" w:rsidR="00CD10FE" w:rsidRDefault="00CD10FE" w:rsidP="000A34FF">
      <w:pPr>
        <w:pStyle w:val="Bezmezer"/>
        <w:rPr>
          <w:sz w:val="24"/>
          <w:szCs w:val="24"/>
        </w:rPr>
      </w:pPr>
    </w:p>
    <w:p w14:paraId="797DD9BD" w14:textId="77777777"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Libor Procházka</w:t>
      </w:r>
    </w:p>
    <w:p w14:paraId="6C17307B" w14:textId="77777777" w:rsidR="00CD10FE" w:rsidRDefault="00CD10FE" w:rsidP="000A34F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starosta obce</w:t>
      </w:r>
    </w:p>
    <w:sectPr w:rsidR="00CD1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22FCE"/>
    <w:multiLevelType w:val="hybridMultilevel"/>
    <w:tmpl w:val="215A009E"/>
    <w:lvl w:ilvl="0" w:tplc="B7E6A7F0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9FA6155"/>
    <w:multiLevelType w:val="hybridMultilevel"/>
    <w:tmpl w:val="4CDA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7789">
    <w:abstractNumId w:val="1"/>
  </w:num>
  <w:num w:numId="2" w16cid:durableId="7046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78"/>
    <w:rsid w:val="000A34FF"/>
    <w:rsid w:val="00132F21"/>
    <w:rsid w:val="001B3A21"/>
    <w:rsid w:val="002E4766"/>
    <w:rsid w:val="00433C89"/>
    <w:rsid w:val="004A2E78"/>
    <w:rsid w:val="004D1CF1"/>
    <w:rsid w:val="00557703"/>
    <w:rsid w:val="006426ED"/>
    <w:rsid w:val="007C4A92"/>
    <w:rsid w:val="00CD10FE"/>
    <w:rsid w:val="00D903B0"/>
    <w:rsid w:val="00E749B7"/>
    <w:rsid w:val="00F4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EF86D"/>
  <w15:chartTrackingRefBased/>
  <w15:docId w15:val="{9A53DF32-71C5-4BF0-A65A-58160B31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2E78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433C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3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Obec Horní Kounice</cp:lastModifiedBy>
  <cp:revision>10</cp:revision>
  <dcterms:created xsi:type="dcterms:W3CDTF">2019-11-06T07:24:00Z</dcterms:created>
  <dcterms:modified xsi:type="dcterms:W3CDTF">2024-10-23T07:04:00Z</dcterms:modified>
</cp:coreProperties>
</file>